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ADC1" w14:textId="7E899E0E" w:rsidR="00247BAF" w:rsidRPr="00FA64FF" w:rsidRDefault="00683DE3">
      <w:pPr>
        <w:keepNext/>
        <w:spacing w:after="0" w:line="240" w:lineRule="auto"/>
        <w:ind w:left="2160" w:firstLine="720"/>
        <w:rPr>
          <w:rFonts w:ascii="Century Gothic" w:eastAsia="Calibri" w:hAnsi="Century Gothic" w:cs="Calibri"/>
          <w:sz w:val="32"/>
        </w:rPr>
      </w:pPr>
      <w:r w:rsidRPr="00FA64FF">
        <w:rPr>
          <w:rFonts w:ascii="Century Gothic" w:eastAsia="Calibri" w:hAnsi="Century Gothic" w:cs="Calibri"/>
          <w:b/>
          <w:i/>
          <w:sz w:val="32"/>
        </w:rPr>
        <w:t>Curriculum-Vitae</w:t>
      </w:r>
    </w:p>
    <w:p w14:paraId="0DF6AE3E" w14:textId="0CE86F17" w:rsidR="00247BAF" w:rsidRPr="00A6233A" w:rsidRDefault="001E0527" w:rsidP="006A376D">
      <w:pPr>
        <w:pStyle w:val="Subtitle"/>
        <w:rPr>
          <w:rFonts w:ascii="Century Gothic" w:eastAsia="Calibri" w:hAnsi="Century Gothic" w:cs="Calibri"/>
        </w:rPr>
      </w:pPr>
      <w:r w:rsidRPr="00A6233A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4BDF729D" wp14:editId="3A812794">
            <wp:simplePos x="0" y="0"/>
            <wp:positionH relativeFrom="margin">
              <wp:align>right</wp:align>
            </wp:positionH>
            <wp:positionV relativeFrom="paragraph">
              <wp:posOffset>8889</wp:posOffset>
            </wp:positionV>
            <wp:extent cx="1719580" cy="185477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58" cy="185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72E01" w14:textId="4FD4DC76" w:rsidR="00247BAF" w:rsidRPr="00A6233A" w:rsidRDefault="00683DE3">
      <w:pPr>
        <w:keepNext/>
        <w:spacing w:after="0" w:line="24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b/>
          <w:i/>
          <w:sz w:val="26"/>
        </w:rPr>
        <w:t>MOHAMMAD ZUHAIB</w:t>
      </w:r>
      <w:r w:rsidRPr="00A6233A">
        <w:rPr>
          <w:rFonts w:ascii="Century Gothic" w:eastAsia="Calibri" w:hAnsi="Century Gothic" w:cs="Calibri"/>
          <w:i/>
        </w:rPr>
        <w:tab/>
      </w:r>
      <w:r w:rsidR="00C20702" w:rsidRPr="00A6233A">
        <w:rPr>
          <w:rFonts w:ascii="Century Gothic" w:eastAsia="Calibri" w:hAnsi="Century Gothic" w:cs="Calibri"/>
          <w:i/>
        </w:rPr>
        <w:t xml:space="preserve">                      </w:t>
      </w:r>
      <w:r w:rsidR="00E07E77" w:rsidRPr="00A6233A">
        <w:rPr>
          <w:rFonts w:ascii="Century Gothic" w:eastAsia="Calibri" w:hAnsi="Century Gothic" w:cs="Calibri"/>
          <w:i/>
        </w:rPr>
        <w:t xml:space="preserve">               </w:t>
      </w:r>
      <w:r w:rsidR="00C20702" w:rsidRPr="00A6233A">
        <w:rPr>
          <w:rFonts w:ascii="Century Gothic" w:eastAsia="Calibri" w:hAnsi="Century Gothic" w:cs="Calibri"/>
          <w:i/>
        </w:rPr>
        <w:t xml:space="preserve">                                      </w:t>
      </w:r>
    </w:p>
    <w:p w14:paraId="1BFCC005" w14:textId="1783DBE8" w:rsidR="00247BAF" w:rsidRPr="00A6233A" w:rsidRDefault="00A415B1">
      <w:pPr>
        <w:keepNext/>
        <w:spacing w:after="0" w:line="24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i/>
        </w:rPr>
        <w:t xml:space="preserve">6, </w:t>
      </w:r>
      <w:r w:rsidR="00AD407D" w:rsidRPr="00A6233A">
        <w:rPr>
          <w:rFonts w:ascii="Century Gothic" w:eastAsia="Calibri" w:hAnsi="Century Gothic" w:cs="Calibri"/>
          <w:i/>
        </w:rPr>
        <w:t xml:space="preserve">South </w:t>
      </w:r>
      <w:proofErr w:type="spellStart"/>
      <w:r w:rsidRPr="00A6233A">
        <w:rPr>
          <w:rFonts w:ascii="Century Gothic" w:eastAsia="Calibri" w:hAnsi="Century Gothic" w:cs="Calibri"/>
          <w:i/>
        </w:rPr>
        <w:t>Khalapar</w:t>
      </w:r>
      <w:proofErr w:type="spellEnd"/>
      <w:r w:rsidR="000D2DE3" w:rsidRPr="00A6233A">
        <w:rPr>
          <w:rFonts w:ascii="Century Gothic" w:eastAsia="Calibri" w:hAnsi="Century Gothic" w:cs="Calibri"/>
          <w:i/>
        </w:rPr>
        <w:t xml:space="preserve">, </w:t>
      </w:r>
      <w:r w:rsidRPr="00A6233A">
        <w:rPr>
          <w:rFonts w:ascii="Century Gothic" w:eastAsia="Calibri" w:hAnsi="Century Gothic" w:cs="Calibri"/>
          <w:i/>
        </w:rPr>
        <w:t>Muzaffa</w:t>
      </w:r>
      <w:r w:rsidR="006A376D" w:rsidRPr="00A6233A">
        <w:rPr>
          <w:rFonts w:ascii="Century Gothic" w:eastAsia="Calibri" w:hAnsi="Century Gothic" w:cs="Calibri"/>
          <w:i/>
        </w:rPr>
        <w:t>rn</w:t>
      </w:r>
      <w:r w:rsidRPr="00A6233A">
        <w:rPr>
          <w:rFonts w:ascii="Century Gothic" w:eastAsia="Calibri" w:hAnsi="Century Gothic" w:cs="Calibri"/>
          <w:i/>
        </w:rPr>
        <w:t>agar</w:t>
      </w:r>
      <w:r w:rsidR="00E07E77" w:rsidRPr="00A6233A">
        <w:rPr>
          <w:rFonts w:ascii="Century Gothic" w:eastAsia="Calibri" w:hAnsi="Century Gothic" w:cs="Calibri"/>
          <w:i/>
        </w:rPr>
        <w:t xml:space="preserve">                    </w:t>
      </w:r>
    </w:p>
    <w:p w14:paraId="4A5F499F" w14:textId="730E27CD" w:rsidR="00247BAF" w:rsidRPr="00A6233A" w:rsidRDefault="00A415B1">
      <w:pPr>
        <w:keepNext/>
        <w:spacing w:after="0" w:line="24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i/>
        </w:rPr>
        <w:t>(251002) UP</w:t>
      </w:r>
      <w:r w:rsidR="000D2DE3" w:rsidRPr="00A6233A">
        <w:rPr>
          <w:rFonts w:ascii="Century Gothic" w:eastAsia="Calibri" w:hAnsi="Century Gothic" w:cs="Calibri"/>
          <w:i/>
        </w:rPr>
        <w:t>,</w:t>
      </w:r>
      <w:r w:rsidRPr="00A6233A">
        <w:rPr>
          <w:rFonts w:ascii="Century Gothic" w:eastAsia="Calibri" w:hAnsi="Century Gothic" w:cs="Calibri"/>
          <w:i/>
        </w:rPr>
        <w:t xml:space="preserve"> I</w:t>
      </w:r>
      <w:r w:rsidR="00BD59C9" w:rsidRPr="00A6233A">
        <w:rPr>
          <w:rFonts w:ascii="Century Gothic" w:eastAsia="Calibri" w:hAnsi="Century Gothic" w:cs="Calibri"/>
          <w:i/>
        </w:rPr>
        <w:t>NDIA</w:t>
      </w:r>
    </w:p>
    <w:p w14:paraId="44982F61" w14:textId="77777777" w:rsidR="00247BAF" w:rsidRPr="00A6233A" w:rsidRDefault="00683DE3">
      <w:pPr>
        <w:keepNext/>
        <w:spacing w:after="0" w:line="24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i/>
        </w:rPr>
        <w:t xml:space="preserve">Email. </w:t>
      </w:r>
      <w:hyperlink r:id="rId6">
        <w:r w:rsidRPr="00A6233A">
          <w:rPr>
            <w:rFonts w:ascii="Century Gothic" w:eastAsia="Calibri" w:hAnsi="Century Gothic" w:cs="Calibri"/>
            <w:i/>
            <w:color w:val="1155CC"/>
            <w:u w:val="single"/>
          </w:rPr>
          <w:t>jackjubin143@gmail.com</w:t>
        </w:r>
      </w:hyperlink>
    </w:p>
    <w:p w14:paraId="1D5E752E" w14:textId="633CA326" w:rsidR="00247BAF" w:rsidRPr="00A6233A" w:rsidRDefault="00683DE3">
      <w:pPr>
        <w:keepNext/>
        <w:spacing w:after="0" w:line="24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i/>
        </w:rPr>
        <w:t>Contact No. +</w:t>
      </w:r>
      <w:r w:rsidR="005D4191" w:rsidRPr="00A6233A">
        <w:rPr>
          <w:rFonts w:ascii="Century Gothic" w:eastAsia="Calibri" w:hAnsi="Century Gothic" w:cs="Calibri"/>
          <w:i/>
        </w:rPr>
        <w:t>919458282182</w:t>
      </w:r>
    </w:p>
    <w:p w14:paraId="4BC2307D" w14:textId="0AE5DB03" w:rsidR="00247BAF" w:rsidRPr="00A6233A" w:rsidRDefault="00683DE3">
      <w:pPr>
        <w:keepNext/>
        <w:spacing w:after="0" w:line="240" w:lineRule="auto"/>
        <w:rPr>
          <w:rFonts w:ascii="Century Gothic" w:eastAsia="Calibri" w:hAnsi="Century Gothic" w:cs="Calibri"/>
          <w:sz w:val="28"/>
        </w:rPr>
      </w:pPr>
      <w:r w:rsidRPr="00A6233A">
        <w:rPr>
          <w:rFonts w:ascii="Century Gothic" w:eastAsia="Calibri" w:hAnsi="Century Gothic" w:cs="Calibri"/>
          <w:i/>
        </w:rPr>
        <w:t>Passport No.  P2932466</w:t>
      </w:r>
    </w:p>
    <w:p w14:paraId="73CB0FE3" w14:textId="7CDDBDEC" w:rsidR="00247BAF" w:rsidRPr="00A6233A" w:rsidRDefault="00683DE3">
      <w:pPr>
        <w:keepNext/>
        <w:spacing w:after="0" w:line="240" w:lineRule="auto"/>
        <w:rPr>
          <w:rFonts w:ascii="Century Gothic" w:eastAsia="Calibri" w:hAnsi="Century Gothic" w:cs="Calibri"/>
          <w:sz w:val="26"/>
        </w:rPr>
      </w:pPr>
      <w:r w:rsidRPr="00A6233A">
        <w:rPr>
          <w:rFonts w:ascii="Century Gothic" w:eastAsia="Calibri" w:hAnsi="Century Gothic" w:cs="Calibri"/>
          <w:i/>
        </w:rPr>
        <w:t xml:space="preserve">Working Experience. </w:t>
      </w:r>
      <w:r w:rsidR="00D533E2" w:rsidRPr="00A6233A">
        <w:rPr>
          <w:rFonts w:ascii="Century Gothic" w:eastAsia="Calibri" w:hAnsi="Century Gothic" w:cs="Calibri"/>
          <w:i/>
        </w:rPr>
        <w:t>9+</w:t>
      </w:r>
      <w:r w:rsidR="005D4191" w:rsidRPr="00A6233A">
        <w:rPr>
          <w:rFonts w:ascii="Century Gothic" w:eastAsia="Calibri" w:hAnsi="Century Gothic" w:cs="Calibri"/>
          <w:i/>
        </w:rPr>
        <w:t xml:space="preserve"> years </w:t>
      </w:r>
      <w:r w:rsidRPr="00A6233A">
        <w:rPr>
          <w:rFonts w:ascii="Century Gothic" w:eastAsia="Calibri" w:hAnsi="Century Gothic" w:cs="Calibri"/>
          <w:i/>
        </w:rPr>
        <w:t xml:space="preserve">                                   </w:t>
      </w:r>
    </w:p>
    <w:p w14:paraId="502D678F" w14:textId="77777777" w:rsidR="00247BAF" w:rsidRPr="00A6233A" w:rsidRDefault="00683DE3">
      <w:pPr>
        <w:tabs>
          <w:tab w:val="center" w:pos="5130"/>
          <w:tab w:val="left" w:pos="5310"/>
        </w:tabs>
        <w:spacing w:after="0" w:line="240" w:lineRule="auto"/>
        <w:ind w:hanging="5940"/>
        <w:jc w:val="both"/>
        <w:rPr>
          <w:rFonts w:ascii="Century Gothic" w:eastAsia="Calibri" w:hAnsi="Century Gothic" w:cs="Calibri"/>
          <w:b/>
          <w:color w:val="000000"/>
          <w:u w:val="single"/>
        </w:rPr>
      </w:pPr>
      <w:r w:rsidRPr="00A6233A">
        <w:rPr>
          <w:rFonts w:ascii="Century Gothic" w:eastAsia="Calibri" w:hAnsi="Century Gothic" w:cs="Calibri"/>
          <w:b/>
          <w:i/>
          <w:color w:val="000000"/>
          <w:u w:val="single"/>
        </w:rPr>
        <w:t>85000, Jalan Johor</w:t>
      </w:r>
    </w:p>
    <w:p w14:paraId="78EAA898" w14:textId="77777777" w:rsidR="00247BAF" w:rsidRPr="00A6233A" w:rsidRDefault="00683DE3">
      <w:pPr>
        <w:tabs>
          <w:tab w:val="center" w:pos="5130"/>
          <w:tab w:val="left" w:pos="5310"/>
        </w:tabs>
        <w:spacing w:after="0" w:line="240" w:lineRule="auto"/>
        <w:ind w:hanging="5940"/>
        <w:jc w:val="both"/>
        <w:rPr>
          <w:rFonts w:ascii="Century Gothic" w:eastAsia="Calibri" w:hAnsi="Century Gothic" w:cs="Calibri"/>
          <w:b/>
          <w:color w:val="000000"/>
          <w:u w:val="single"/>
        </w:rPr>
      </w:pPr>
      <w:proofErr w:type="spellStart"/>
      <w:r w:rsidRPr="00A6233A">
        <w:rPr>
          <w:rFonts w:ascii="Century Gothic" w:eastAsia="Calibri" w:hAnsi="Century Gothic" w:cs="Calibri"/>
          <w:b/>
          <w:i/>
          <w:color w:val="000000"/>
          <w:u w:val="single"/>
        </w:rPr>
        <w:t>Segamat</w:t>
      </w:r>
      <w:proofErr w:type="spellEnd"/>
      <w:r w:rsidRPr="00A6233A">
        <w:rPr>
          <w:rFonts w:ascii="Century Gothic" w:eastAsia="Calibri" w:hAnsi="Century Gothic" w:cs="Calibri"/>
          <w:b/>
          <w:i/>
          <w:color w:val="000000"/>
          <w:u w:val="single"/>
        </w:rPr>
        <w:t>, Malaysia</w:t>
      </w:r>
    </w:p>
    <w:p w14:paraId="5D52D2A4" w14:textId="77777777" w:rsidR="00247BAF" w:rsidRPr="00A6233A" w:rsidRDefault="00683DE3">
      <w:pPr>
        <w:tabs>
          <w:tab w:val="center" w:pos="5130"/>
          <w:tab w:val="left" w:pos="5310"/>
        </w:tabs>
        <w:spacing w:after="0" w:line="240" w:lineRule="auto"/>
        <w:ind w:hanging="5940"/>
        <w:jc w:val="both"/>
        <w:rPr>
          <w:rFonts w:ascii="Century Gothic" w:eastAsia="Calibri" w:hAnsi="Century Gothic" w:cs="Calibri"/>
          <w:u w:val="single"/>
        </w:rPr>
      </w:pPr>
      <w:r w:rsidRPr="00A6233A">
        <w:rPr>
          <w:rFonts w:ascii="Century Gothic" w:eastAsia="Calibri" w:hAnsi="Century Gothic" w:cs="Calibri"/>
          <w:b/>
          <w:i/>
          <w:color w:val="000000"/>
          <w:u w:val="single"/>
        </w:rPr>
        <w:t xml:space="preserve">e-mail: </w:t>
      </w:r>
      <w:proofErr w:type="spellStart"/>
      <w:r w:rsidRPr="00A6233A">
        <w:rPr>
          <w:rFonts w:ascii="Century Gothic" w:eastAsia="Calibri" w:hAnsi="Century Gothic" w:cs="Calibri"/>
          <w:b/>
          <w:i/>
          <w:color w:val="C0504D"/>
          <w:u w:val="single"/>
        </w:rPr>
        <w:t>ja</w:t>
      </w:r>
      <w:proofErr w:type="spellEnd"/>
    </w:p>
    <w:p w14:paraId="4D67CE7F" w14:textId="77777777" w:rsidR="00247BAF" w:rsidRPr="003B5ED9" w:rsidRDefault="00683DE3">
      <w:pPr>
        <w:keepNext/>
        <w:spacing w:after="0" w:line="240" w:lineRule="auto"/>
        <w:jc w:val="center"/>
        <w:rPr>
          <w:rFonts w:ascii="Century Gothic" w:eastAsia="Calibri" w:hAnsi="Century Gothic" w:cs="Calibri"/>
          <w:b/>
          <w:i/>
          <w:shd w:val="clear" w:color="auto" w:fill="C0C0C0"/>
        </w:rPr>
      </w:pPr>
      <w:r w:rsidRPr="003B5ED9">
        <w:rPr>
          <w:rFonts w:ascii="Century Gothic" w:eastAsia="Calibri" w:hAnsi="Century Gothic" w:cs="Calibri"/>
          <w:b/>
          <w:i/>
          <w:shd w:val="clear" w:color="auto" w:fill="C0C0C0"/>
        </w:rPr>
        <w:t>CAREER OBJECTIVE</w:t>
      </w:r>
    </w:p>
    <w:p w14:paraId="2269ADB6" w14:textId="77777777" w:rsidR="00247BAF" w:rsidRPr="00A6233A" w:rsidRDefault="00247BAF">
      <w:pPr>
        <w:tabs>
          <w:tab w:val="left" w:pos="6120"/>
        </w:tabs>
        <w:spacing w:after="0" w:line="240" w:lineRule="auto"/>
        <w:jc w:val="both"/>
        <w:rPr>
          <w:rFonts w:ascii="Century Gothic" w:eastAsia="Calibri" w:hAnsi="Century Gothic" w:cs="Calibri"/>
        </w:rPr>
      </w:pPr>
    </w:p>
    <w:p w14:paraId="4B39F536" w14:textId="22A5C289" w:rsidR="00247BAF" w:rsidRPr="00A6233A" w:rsidRDefault="00683DE3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  <w:i/>
          <w:sz w:val="24"/>
        </w:rPr>
        <w:t xml:space="preserve">To become a part of progressive, </w:t>
      </w:r>
      <w:r w:rsidR="00AD407D" w:rsidRPr="00A6233A">
        <w:rPr>
          <w:rFonts w:ascii="Century Gothic" w:eastAsia="Calibri" w:hAnsi="Century Gothic" w:cs="Calibri"/>
          <w:i/>
          <w:sz w:val="24"/>
        </w:rPr>
        <w:t>growth-oriented</w:t>
      </w:r>
      <w:r w:rsidRPr="00A6233A">
        <w:rPr>
          <w:rFonts w:ascii="Century Gothic" w:eastAsia="Calibri" w:hAnsi="Century Gothic" w:cs="Calibri"/>
          <w:i/>
          <w:sz w:val="24"/>
        </w:rPr>
        <w:t xml:space="preserve"> organization where my abilities and knowledge will be optimally utilized. I am looking for a challenging environment that encourages continuous learning, provides exposure to new ideas, and stimulates personal.</w:t>
      </w:r>
      <w:r w:rsidRPr="00A6233A">
        <w:rPr>
          <w:rFonts w:ascii="Century Gothic" w:eastAsia="Calibri" w:hAnsi="Century Gothic" w:cs="Calibri"/>
        </w:rPr>
        <w:t xml:space="preserve">                </w:t>
      </w:r>
    </w:p>
    <w:p w14:paraId="0980E725" w14:textId="77777777" w:rsidR="00247BAF" w:rsidRPr="00A6233A" w:rsidRDefault="00683DE3">
      <w:pPr>
        <w:spacing w:after="0" w:line="240" w:lineRule="auto"/>
        <w:jc w:val="both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</w:rPr>
        <w:t xml:space="preserve">                    </w:t>
      </w:r>
    </w:p>
    <w:p w14:paraId="313037B5" w14:textId="77777777" w:rsidR="00247BAF" w:rsidRPr="003B5ED9" w:rsidRDefault="00683DE3">
      <w:pPr>
        <w:keepNext/>
        <w:spacing w:after="0" w:line="240" w:lineRule="auto"/>
        <w:jc w:val="center"/>
        <w:rPr>
          <w:rFonts w:ascii="Century Gothic" w:eastAsia="Calibri" w:hAnsi="Century Gothic" w:cs="Calibri"/>
          <w:b/>
          <w:i/>
          <w:shd w:val="clear" w:color="auto" w:fill="C0C0C0"/>
        </w:rPr>
      </w:pPr>
      <w:r w:rsidRPr="003B5ED9">
        <w:rPr>
          <w:rFonts w:ascii="Century Gothic" w:eastAsia="Calibri" w:hAnsi="Century Gothic" w:cs="Calibri"/>
          <w:b/>
          <w:i/>
          <w:shd w:val="clear" w:color="auto" w:fill="C0C0C0"/>
        </w:rPr>
        <w:t>ACADEMIC QUALIFICATION</w:t>
      </w:r>
    </w:p>
    <w:p w14:paraId="21D5D640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</w:rPr>
      </w:pPr>
    </w:p>
    <w:p w14:paraId="23891145" w14:textId="2AD5A386" w:rsidR="00247BAF" w:rsidRPr="00A6233A" w:rsidRDefault="00683DE3">
      <w:pPr>
        <w:spacing w:after="0" w:line="360" w:lineRule="auto"/>
        <w:jc w:val="both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  <w:i/>
        </w:rPr>
        <w:t xml:space="preserve">Master of Commerce from CCS University Meerut in 2012 with </w:t>
      </w:r>
      <w:r w:rsidR="001072CA" w:rsidRPr="00A6233A">
        <w:rPr>
          <w:rFonts w:ascii="Century Gothic" w:eastAsia="Calibri" w:hAnsi="Century Gothic" w:cs="Calibri"/>
          <w:i/>
        </w:rPr>
        <w:t>2</w:t>
      </w:r>
      <w:r w:rsidRPr="00A6233A">
        <w:rPr>
          <w:rFonts w:ascii="Century Gothic" w:eastAsia="Calibri" w:hAnsi="Century Gothic" w:cs="Calibri"/>
          <w:i/>
        </w:rPr>
        <w:t>nd Division. UP (INDIA)</w:t>
      </w:r>
    </w:p>
    <w:p w14:paraId="5C684A7F" w14:textId="256ACE73" w:rsidR="00247BAF" w:rsidRPr="00A6233A" w:rsidRDefault="00683DE3">
      <w:pPr>
        <w:tabs>
          <w:tab w:val="left" w:pos="360"/>
          <w:tab w:val="left" w:pos="450"/>
          <w:tab w:val="left" w:pos="2880"/>
        </w:tabs>
        <w:spacing w:after="0" w:line="360" w:lineRule="auto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  <w:i/>
        </w:rPr>
        <w:t xml:space="preserve">Bachelor of </w:t>
      </w:r>
      <w:r w:rsidR="001072CA" w:rsidRPr="00A6233A">
        <w:rPr>
          <w:rFonts w:ascii="Century Gothic" w:eastAsia="Calibri" w:hAnsi="Century Gothic" w:cs="Calibri"/>
          <w:i/>
        </w:rPr>
        <w:t>Commerce from</w:t>
      </w:r>
      <w:r w:rsidRPr="00A6233A">
        <w:rPr>
          <w:rFonts w:ascii="Century Gothic" w:eastAsia="Calibri" w:hAnsi="Century Gothic" w:cs="Calibri"/>
          <w:i/>
        </w:rPr>
        <w:t xml:space="preserve"> CCS University Meerut in 2006 with </w:t>
      </w:r>
      <w:r w:rsidR="001072CA" w:rsidRPr="00A6233A">
        <w:rPr>
          <w:rFonts w:ascii="Century Gothic" w:eastAsia="Calibri" w:hAnsi="Century Gothic" w:cs="Calibri"/>
          <w:i/>
        </w:rPr>
        <w:t>2</w:t>
      </w:r>
      <w:r w:rsidRPr="00A6233A">
        <w:rPr>
          <w:rFonts w:ascii="Century Gothic" w:eastAsia="Calibri" w:hAnsi="Century Gothic" w:cs="Calibri"/>
          <w:i/>
        </w:rPr>
        <w:t>nd Division. (INDIA)</w:t>
      </w:r>
    </w:p>
    <w:p w14:paraId="27FEE073" w14:textId="26ABAC3B" w:rsidR="00247BAF" w:rsidRPr="00A6233A" w:rsidRDefault="00683DE3">
      <w:pPr>
        <w:tabs>
          <w:tab w:val="left" w:pos="360"/>
          <w:tab w:val="left" w:pos="450"/>
          <w:tab w:val="left" w:pos="2880"/>
        </w:tabs>
        <w:spacing w:after="0" w:line="360" w:lineRule="auto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  <w:i/>
        </w:rPr>
        <w:t xml:space="preserve">Senior </w:t>
      </w:r>
      <w:r w:rsidR="001072CA" w:rsidRPr="00A6233A">
        <w:rPr>
          <w:rFonts w:ascii="Century Gothic" w:eastAsia="Calibri" w:hAnsi="Century Gothic" w:cs="Calibri"/>
          <w:i/>
        </w:rPr>
        <w:t>Secondary from</w:t>
      </w:r>
      <w:r w:rsidRPr="00A6233A">
        <w:rPr>
          <w:rFonts w:ascii="Century Gothic" w:eastAsia="Calibri" w:hAnsi="Century Gothic" w:cs="Calibri"/>
          <w:i/>
        </w:rPr>
        <w:t xml:space="preserve"> U.P. </w:t>
      </w:r>
      <w:r w:rsidR="001072CA" w:rsidRPr="00A6233A">
        <w:rPr>
          <w:rFonts w:ascii="Century Gothic" w:eastAsia="Calibri" w:hAnsi="Century Gothic" w:cs="Calibri"/>
          <w:i/>
        </w:rPr>
        <w:t>Board in</w:t>
      </w:r>
      <w:r w:rsidRPr="00A6233A">
        <w:rPr>
          <w:rFonts w:ascii="Century Gothic" w:eastAsia="Calibri" w:hAnsi="Century Gothic" w:cs="Calibri"/>
          <w:i/>
        </w:rPr>
        <w:t xml:space="preserve"> 2003, </w:t>
      </w:r>
      <w:r w:rsidR="001072CA" w:rsidRPr="00A6233A">
        <w:rPr>
          <w:rFonts w:ascii="Century Gothic" w:eastAsia="Calibri" w:hAnsi="Century Gothic" w:cs="Calibri"/>
          <w:i/>
        </w:rPr>
        <w:t>2</w:t>
      </w:r>
      <w:r w:rsidRPr="00A6233A">
        <w:rPr>
          <w:rFonts w:ascii="Century Gothic" w:eastAsia="Calibri" w:hAnsi="Century Gothic" w:cs="Calibri"/>
          <w:i/>
        </w:rPr>
        <w:t>nd Division. UP (INDIA)</w:t>
      </w:r>
    </w:p>
    <w:p w14:paraId="77F56E58" w14:textId="44EE20D5" w:rsidR="00247BAF" w:rsidRPr="00A6233A" w:rsidRDefault="00683DE3">
      <w:pPr>
        <w:tabs>
          <w:tab w:val="left" w:pos="360"/>
          <w:tab w:val="left" w:pos="450"/>
          <w:tab w:val="left" w:pos="2880"/>
        </w:tabs>
        <w:spacing w:after="0" w:line="360" w:lineRule="auto"/>
        <w:rPr>
          <w:rFonts w:ascii="Century Gothic" w:eastAsia="Calibri" w:hAnsi="Century Gothic" w:cs="Calibri"/>
          <w:i/>
        </w:rPr>
      </w:pPr>
      <w:r w:rsidRPr="00A6233A">
        <w:rPr>
          <w:rFonts w:ascii="Century Gothic" w:eastAsia="Calibri" w:hAnsi="Century Gothic" w:cs="Calibri"/>
          <w:i/>
        </w:rPr>
        <w:t xml:space="preserve">Higher Secondary from U.P. </w:t>
      </w:r>
      <w:r w:rsidR="001072CA" w:rsidRPr="00A6233A">
        <w:rPr>
          <w:rFonts w:ascii="Century Gothic" w:eastAsia="Calibri" w:hAnsi="Century Gothic" w:cs="Calibri"/>
          <w:i/>
        </w:rPr>
        <w:t>Board in</w:t>
      </w:r>
      <w:r w:rsidRPr="00A6233A">
        <w:rPr>
          <w:rFonts w:ascii="Century Gothic" w:eastAsia="Calibri" w:hAnsi="Century Gothic" w:cs="Calibri"/>
          <w:i/>
        </w:rPr>
        <w:t xml:space="preserve"> 2001, </w:t>
      </w:r>
      <w:r w:rsidR="001072CA" w:rsidRPr="00A6233A">
        <w:rPr>
          <w:rFonts w:ascii="Century Gothic" w:eastAsia="Calibri" w:hAnsi="Century Gothic" w:cs="Calibri"/>
          <w:i/>
        </w:rPr>
        <w:t>2</w:t>
      </w:r>
      <w:r w:rsidRPr="00A6233A">
        <w:rPr>
          <w:rFonts w:ascii="Century Gothic" w:eastAsia="Calibri" w:hAnsi="Century Gothic" w:cs="Calibri"/>
          <w:i/>
        </w:rPr>
        <w:t>nd Division. UP (INDIA)</w:t>
      </w:r>
    </w:p>
    <w:p w14:paraId="1D972C9E" w14:textId="77777777" w:rsidR="00247BAF" w:rsidRPr="00A6233A" w:rsidRDefault="00247BAF">
      <w:pPr>
        <w:tabs>
          <w:tab w:val="left" w:pos="360"/>
          <w:tab w:val="left" w:pos="450"/>
          <w:tab w:val="left" w:pos="2880"/>
        </w:tabs>
        <w:spacing w:after="0" w:line="360" w:lineRule="auto"/>
        <w:rPr>
          <w:rFonts w:ascii="Century Gothic" w:eastAsia="Calibri" w:hAnsi="Century Gothic" w:cs="Calibri"/>
        </w:rPr>
      </w:pPr>
    </w:p>
    <w:p w14:paraId="4B976C9C" w14:textId="77777777" w:rsidR="00247BAF" w:rsidRPr="003B5ED9" w:rsidRDefault="00683DE3">
      <w:pPr>
        <w:keepNext/>
        <w:spacing w:after="0" w:line="240" w:lineRule="auto"/>
        <w:jc w:val="center"/>
        <w:rPr>
          <w:rFonts w:ascii="Century Gothic" w:eastAsia="Calibri" w:hAnsi="Century Gothic" w:cs="Calibri"/>
          <w:b/>
          <w:i/>
          <w:shd w:val="clear" w:color="auto" w:fill="C0C0C0"/>
        </w:rPr>
      </w:pPr>
      <w:r w:rsidRPr="003B5ED9">
        <w:rPr>
          <w:rFonts w:ascii="Century Gothic" w:eastAsia="Calibri" w:hAnsi="Century Gothic" w:cs="Calibri"/>
          <w:b/>
          <w:i/>
          <w:shd w:val="clear" w:color="auto" w:fill="C0C0C0"/>
        </w:rPr>
        <w:t>WORK EXPERIENCE</w:t>
      </w:r>
    </w:p>
    <w:p w14:paraId="5BEF786B" w14:textId="77777777" w:rsidR="003B5ED9" w:rsidRDefault="003B5ED9">
      <w:pPr>
        <w:spacing w:after="0" w:line="360" w:lineRule="auto"/>
        <w:jc w:val="both"/>
        <w:rPr>
          <w:rFonts w:ascii="Century Gothic" w:eastAsia="Calibri" w:hAnsi="Century Gothic" w:cs="Calibri"/>
          <w:b/>
          <w:i/>
          <w:sz w:val="26"/>
          <w:u w:val="single"/>
        </w:rPr>
      </w:pPr>
    </w:p>
    <w:p w14:paraId="0B2E73E4" w14:textId="7FCFA4BA" w:rsidR="00247BAF" w:rsidRPr="003B5ED9" w:rsidRDefault="00B7104F">
      <w:pPr>
        <w:spacing w:after="0" w:line="360" w:lineRule="auto"/>
        <w:jc w:val="both"/>
        <w:rPr>
          <w:rFonts w:ascii="Century Gothic" w:eastAsia="Calibri" w:hAnsi="Century Gothic" w:cs="Calibri"/>
          <w:sz w:val="26"/>
        </w:rPr>
      </w:pPr>
      <w:r w:rsidRPr="003B5ED9">
        <w:rPr>
          <w:rFonts w:ascii="Century Gothic" w:eastAsia="Calibri" w:hAnsi="Century Gothic" w:cs="Calibri"/>
          <w:b/>
          <w:i/>
          <w:sz w:val="26"/>
        </w:rPr>
        <w:t xml:space="preserve">Manager </w:t>
      </w:r>
      <w:r w:rsidR="00917ACC" w:rsidRPr="003B5ED9">
        <w:rPr>
          <w:rFonts w:ascii="Century Gothic" w:eastAsia="Calibri" w:hAnsi="Century Gothic" w:cs="Calibri"/>
          <w:b/>
          <w:i/>
          <w:sz w:val="26"/>
        </w:rPr>
        <w:t>Operation Warehouse</w:t>
      </w:r>
      <w:r w:rsidRPr="003B5ED9">
        <w:rPr>
          <w:rFonts w:ascii="Century Gothic" w:eastAsia="Calibri" w:hAnsi="Century Gothic" w:cs="Calibri"/>
          <w:b/>
          <w:i/>
          <w:sz w:val="26"/>
        </w:rPr>
        <w:t xml:space="preserve"> </w:t>
      </w:r>
    </w:p>
    <w:p w14:paraId="1020B5CB" w14:textId="5E8B59C5" w:rsidR="00247BAF" w:rsidRPr="00A6233A" w:rsidRDefault="00683DE3">
      <w:pPr>
        <w:spacing w:after="0" w:line="240" w:lineRule="auto"/>
        <w:rPr>
          <w:rFonts w:ascii="Century Gothic" w:eastAsia="Calibri" w:hAnsi="Century Gothic" w:cs="Calibri"/>
          <w:sz w:val="36"/>
        </w:rPr>
      </w:pPr>
      <w:proofErr w:type="spellStart"/>
      <w:r w:rsidRPr="00A6233A">
        <w:rPr>
          <w:rFonts w:ascii="Century Gothic" w:eastAsia="Calibri" w:hAnsi="Century Gothic" w:cs="Calibri"/>
          <w:b/>
          <w:i/>
          <w:sz w:val="26"/>
        </w:rPr>
        <w:t>Jakel</w:t>
      </w:r>
      <w:proofErr w:type="spellEnd"/>
      <w:r w:rsidRPr="00A6233A">
        <w:rPr>
          <w:rFonts w:ascii="Century Gothic" w:eastAsia="Calibri" w:hAnsi="Century Gothic" w:cs="Calibri"/>
          <w:b/>
          <w:i/>
          <w:sz w:val="26"/>
        </w:rPr>
        <w:t xml:space="preserve"> Trading </w:t>
      </w:r>
      <w:proofErr w:type="spellStart"/>
      <w:r w:rsidRPr="00A6233A">
        <w:rPr>
          <w:rFonts w:ascii="Century Gothic" w:eastAsia="Calibri" w:hAnsi="Century Gothic" w:cs="Calibri"/>
          <w:b/>
          <w:i/>
          <w:sz w:val="26"/>
        </w:rPr>
        <w:t>Sdn</w:t>
      </w:r>
      <w:proofErr w:type="spellEnd"/>
      <w:r w:rsidRPr="00A6233A">
        <w:rPr>
          <w:rFonts w:ascii="Century Gothic" w:eastAsia="Calibri" w:hAnsi="Century Gothic" w:cs="Calibri"/>
          <w:b/>
          <w:i/>
          <w:sz w:val="26"/>
        </w:rPr>
        <w:t xml:space="preserve"> Bhd. </w:t>
      </w:r>
      <w:r w:rsidR="00E25E4F" w:rsidRPr="00A6233A">
        <w:rPr>
          <w:rFonts w:ascii="Century Gothic" w:eastAsia="Calibri" w:hAnsi="Century Gothic" w:cs="Calibri"/>
          <w:b/>
          <w:i/>
          <w:sz w:val="32"/>
          <w:szCs w:val="32"/>
        </w:rPr>
        <w:t>(Kuala Lumpur)</w:t>
      </w:r>
      <w:r w:rsidR="00E25E4F" w:rsidRPr="00A6233A">
        <w:rPr>
          <w:rFonts w:ascii="Century Gothic" w:eastAsia="Calibri" w:hAnsi="Century Gothic" w:cs="Calibri"/>
          <w:b/>
          <w:i/>
          <w:sz w:val="26"/>
        </w:rPr>
        <w:t xml:space="preserve"> </w:t>
      </w:r>
      <w:r w:rsidRPr="00A6233A">
        <w:rPr>
          <w:rFonts w:ascii="Century Gothic" w:eastAsia="Calibri" w:hAnsi="Century Gothic" w:cs="Calibri"/>
          <w:b/>
          <w:i/>
          <w:sz w:val="36"/>
        </w:rPr>
        <w:t>Malaysia</w:t>
      </w:r>
    </w:p>
    <w:p w14:paraId="51EAD68E" w14:textId="77777777" w:rsidR="00247BAF" w:rsidRPr="00A6233A" w:rsidRDefault="00247BAF">
      <w:pPr>
        <w:spacing w:after="0" w:line="240" w:lineRule="auto"/>
        <w:rPr>
          <w:rFonts w:ascii="Century Gothic" w:eastAsia="Calibri" w:hAnsi="Century Gothic" w:cs="Calibri"/>
        </w:rPr>
      </w:pPr>
    </w:p>
    <w:p w14:paraId="3935ED10" w14:textId="7591BFAE" w:rsidR="00247BAF" w:rsidRPr="00A6233A" w:rsidRDefault="00683DE3">
      <w:pPr>
        <w:spacing w:after="0" w:line="240" w:lineRule="auto"/>
        <w:rPr>
          <w:rFonts w:ascii="Century Gothic" w:eastAsia="Calibri" w:hAnsi="Century Gothic" w:cs="Calibri"/>
          <w:sz w:val="26"/>
        </w:rPr>
      </w:pPr>
      <w:r w:rsidRPr="00A6233A">
        <w:rPr>
          <w:rFonts w:ascii="Century Gothic" w:eastAsia="Calibri" w:hAnsi="Century Gothic" w:cs="Calibri"/>
          <w:b/>
          <w:i/>
          <w:sz w:val="26"/>
        </w:rPr>
        <w:t xml:space="preserve">(19 December 2013 to </w:t>
      </w:r>
      <w:r w:rsidR="005D4191" w:rsidRPr="00A6233A">
        <w:rPr>
          <w:rFonts w:ascii="Century Gothic" w:eastAsia="Calibri" w:hAnsi="Century Gothic" w:cs="Calibri"/>
          <w:b/>
          <w:i/>
          <w:sz w:val="26"/>
        </w:rPr>
        <w:t>10</w:t>
      </w:r>
      <w:r w:rsidRPr="00A6233A">
        <w:rPr>
          <w:rFonts w:ascii="Century Gothic" w:eastAsia="Calibri" w:hAnsi="Century Gothic" w:cs="Calibri"/>
          <w:b/>
          <w:i/>
          <w:sz w:val="26"/>
        </w:rPr>
        <w:t xml:space="preserve"> </w:t>
      </w:r>
      <w:r w:rsidR="005D4191" w:rsidRPr="00A6233A">
        <w:rPr>
          <w:rFonts w:ascii="Century Gothic" w:eastAsia="Calibri" w:hAnsi="Century Gothic" w:cs="Calibri"/>
          <w:b/>
          <w:i/>
          <w:sz w:val="26"/>
        </w:rPr>
        <w:t>Oct</w:t>
      </w:r>
      <w:r w:rsidRPr="00A6233A">
        <w:rPr>
          <w:rFonts w:ascii="Century Gothic" w:eastAsia="Calibri" w:hAnsi="Century Gothic" w:cs="Calibri"/>
          <w:b/>
          <w:i/>
          <w:sz w:val="26"/>
        </w:rPr>
        <w:t xml:space="preserve"> 2020)</w:t>
      </w:r>
    </w:p>
    <w:p w14:paraId="64D452BB" w14:textId="77777777" w:rsidR="00247BAF" w:rsidRPr="00A6233A" w:rsidRDefault="00247BAF">
      <w:pPr>
        <w:spacing w:after="0" w:line="240" w:lineRule="auto"/>
        <w:rPr>
          <w:rFonts w:ascii="Century Gothic" w:eastAsia="Calibri" w:hAnsi="Century Gothic" w:cs="Calibri"/>
        </w:rPr>
      </w:pPr>
    </w:p>
    <w:p w14:paraId="4076BA8F" w14:textId="77777777" w:rsidR="00247BAF" w:rsidRPr="00A6233A" w:rsidRDefault="00683DE3">
      <w:pPr>
        <w:spacing w:after="0" w:line="240" w:lineRule="auto"/>
        <w:jc w:val="both"/>
        <w:rPr>
          <w:rFonts w:ascii="Century Gothic" w:eastAsia="Calibri" w:hAnsi="Century Gothic" w:cs="Calibri"/>
          <w:b/>
          <w:i/>
          <w:sz w:val="24"/>
        </w:rPr>
      </w:pPr>
      <w:r w:rsidRPr="00A6233A">
        <w:rPr>
          <w:rFonts w:ascii="Century Gothic" w:eastAsia="Calibri" w:hAnsi="Century Gothic" w:cs="Calibri"/>
          <w:b/>
          <w:i/>
          <w:sz w:val="24"/>
        </w:rPr>
        <w:t>Job Profile:</w:t>
      </w:r>
    </w:p>
    <w:p w14:paraId="25DFC5A2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  <w:b/>
          <w:i/>
          <w:sz w:val="24"/>
        </w:rPr>
      </w:pPr>
    </w:p>
    <w:p w14:paraId="14ADAED9" w14:textId="67F1E95B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Oversee warehouse, inventory control, material handling, transportation and order to cash (O2C) team.</w:t>
      </w:r>
    </w:p>
    <w:p w14:paraId="661969E3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Maintain receiving, warehousing, and distribution operations by initiating, coordinating, and enforcing program, operational, and personnel policies and procedures.</w:t>
      </w:r>
    </w:p>
    <w:p w14:paraId="78000600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Controls inventory levels by conducting physical counts; reconciling with data storage systems.</w:t>
      </w:r>
    </w:p>
    <w:p w14:paraId="33F3145A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Identify and resolve any inventory discrepancies, variance and ensure inventory and system records are in agreement.</w:t>
      </w:r>
    </w:p>
    <w:p w14:paraId="0F609F55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lastRenderedPageBreak/>
        <w:t>Controls the flow of incoming materials and outgoing finished products to ensure branch receive stocks on time.</w:t>
      </w:r>
    </w:p>
    <w:p w14:paraId="45968071" w14:textId="24E1F64A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 xml:space="preserve">Coordinates with </w:t>
      </w:r>
      <w:r w:rsidR="000E5BDF" w:rsidRPr="00A6233A">
        <w:rPr>
          <w:rFonts w:ascii="Century Gothic" w:eastAsia="Calibri" w:hAnsi="Century Gothic" w:cs="Calibri"/>
          <w:i/>
          <w:sz w:val="24"/>
        </w:rPr>
        <w:t>branch</w:t>
      </w:r>
      <w:r w:rsidRPr="00A6233A">
        <w:rPr>
          <w:rFonts w:ascii="Century Gothic" w:eastAsia="Calibri" w:hAnsi="Century Gothic" w:cs="Calibri"/>
          <w:i/>
          <w:sz w:val="24"/>
        </w:rPr>
        <w:t xml:space="preserve"> managers and customers regarding discrepancies and errors in the delivery.</w:t>
      </w:r>
    </w:p>
    <w:p w14:paraId="39CA5541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Oversee the routes planning and load scheduling for multi-drop deliveries.</w:t>
      </w:r>
    </w:p>
    <w:p w14:paraId="22356F2A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Oversee transporters to perform distributions in the assigned routes.</w:t>
      </w:r>
    </w:p>
    <w:p w14:paraId="76F65BD9" w14:textId="11486F4A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Plan, manage and evaluate logistics operations liaising with internal suppliers, logistics providers, transportation companies and customers.</w:t>
      </w:r>
    </w:p>
    <w:p w14:paraId="642E7982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Ensure transporters comply with company policies or procedures for product transit or delivery.</w:t>
      </w:r>
    </w:p>
    <w:p w14:paraId="65F85CCC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Monitor quality, quantity, delivery times, and transport costs.</w:t>
      </w:r>
    </w:p>
    <w:p w14:paraId="040CDF85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Promote safe work activities by conducting safety audits, attending company safety meetings, and meeting with individual staff members.</w:t>
      </w:r>
    </w:p>
    <w:p w14:paraId="7CE7A9E2" w14:textId="1D2A3131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Ensure that all functions under supervision operate in accordance with health, safety and</w:t>
      </w:r>
      <w:r w:rsidR="00D57EB1" w:rsidRPr="00A6233A">
        <w:rPr>
          <w:rFonts w:ascii="Century Gothic" w:eastAsia="Calibri" w:hAnsi="Century Gothic" w:cs="Calibri"/>
          <w:i/>
          <w:sz w:val="24"/>
        </w:rPr>
        <w:t xml:space="preserve"> </w:t>
      </w:r>
      <w:r w:rsidRPr="00A6233A">
        <w:rPr>
          <w:rFonts w:ascii="Century Gothic" w:eastAsia="Calibri" w:hAnsi="Century Gothic" w:cs="Calibri"/>
          <w:i/>
          <w:sz w:val="24"/>
        </w:rPr>
        <w:t>environmental policies and procedures to ensure the safety and well-being of staff.</w:t>
      </w:r>
    </w:p>
    <w:p w14:paraId="5E6D489F" w14:textId="77777777" w:rsidR="00247BAF" w:rsidRPr="00A6233A" w:rsidRDefault="00683DE3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i/>
          <w:color w:val="34393E"/>
          <w:sz w:val="24"/>
          <w:u w:val="single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 xml:space="preserve"> Receiving stock from suppliers &amp; distributing to Branches according request orders.  </w:t>
      </w:r>
    </w:p>
    <w:p w14:paraId="770E1917" w14:textId="2631C3B3" w:rsidR="00247BAF" w:rsidRPr="000E6FC2" w:rsidRDefault="00683DE3" w:rsidP="000E6FC2">
      <w:pPr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 xml:space="preserve"> Ensuring that all appropriate documentation is kept on file and available for</w:t>
      </w:r>
      <w:r w:rsidRPr="000E6FC2">
        <w:rPr>
          <w:rFonts w:ascii="Century Gothic" w:eastAsia="Calibri" w:hAnsi="Century Gothic" w:cs="Calibri"/>
          <w:i/>
          <w:color w:val="34393E"/>
          <w:sz w:val="24"/>
        </w:rPr>
        <w:t xml:space="preserve"> inspection at all times.  </w:t>
      </w:r>
    </w:p>
    <w:p w14:paraId="72E58E4C" w14:textId="77777777" w:rsidR="00247BAF" w:rsidRPr="00A6233A" w:rsidRDefault="00683DE3">
      <w:pPr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 xml:space="preserve"> Negotiating costs with suppliers, couriers and other third parties. </w:t>
      </w:r>
    </w:p>
    <w:p w14:paraId="6C8B157A" w14:textId="613E51B7" w:rsidR="00247BAF" w:rsidRPr="00A6233A" w:rsidRDefault="00683DE3">
      <w:pPr>
        <w:numPr>
          <w:ilvl w:val="0"/>
          <w:numId w:val="3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>Collating, checking and analy</w:t>
      </w:r>
      <w:r w:rsidR="00D57EB1" w:rsidRPr="00A6233A">
        <w:rPr>
          <w:rFonts w:ascii="Century Gothic" w:eastAsia="Calibri" w:hAnsi="Century Gothic" w:cs="Calibri"/>
          <w:i/>
          <w:color w:val="34393E"/>
          <w:sz w:val="24"/>
        </w:rPr>
        <w:t>s</w:t>
      </w:r>
      <w:r w:rsidRPr="00A6233A">
        <w:rPr>
          <w:rFonts w:ascii="Century Gothic" w:eastAsia="Calibri" w:hAnsi="Century Gothic" w:cs="Calibri"/>
          <w:i/>
          <w:color w:val="34393E"/>
          <w:sz w:val="24"/>
        </w:rPr>
        <w:t>ing spreadsheet data.</w:t>
      </w:r>
    </w:p>
    <w:p w14:paraId="2EC3D49E" w14:textId="77777777" w:rsidR="00247BAF" w:rsidRPr="00A6233A" w:rsidRDefault="00683DE3">
      <w:pPr>
        <w:numPr>
          <w:ilvl w:val="0"/>
          <w:numId w:val="3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>Checking that stock aging reports and records are accurate and reliable.</w:t>
      </w:r>
    </w:p>
    <w:p w14:paraId="29C08F6F" w14:textId="77777777" w:rsidR="00247BAF" w:rsidRPr="00A6233A" w:rsidRDefault="00683DE3">
      <w:pPr>
        <w:numPr>
          <w:ilvl w:val="0"/>
          <w:numId w:val="3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>Ensuring that assets are safeguarded.</w:t>
      </w:r>
    </w:p>
    <w:p w14:paraId="77B812A4" w14:textId="79EAB60D" w:rsidR="00247BAF" w:rsidRPr="000E6FC2" w:rsidRDefault="00683DE3" w:rsidP="000E6FC2">
      <w:pPr>
        <w:numPr>
          <w:ilvl w:val="0"/>
          <w:numId w:val="3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>Identifying if and where processes are not working as they should and</w:t>
      </w:r>
      <w:r w:rsidR="000E6FC2">
        <w:rPr>
          <w:rFonts w:ascii="Century Gothic" w:eastAsia="Calibri" w:hAnsi="Century Gothic" w:cs="Calibri"/>
          <w:i/>
          <w:color w:val="34393E"/>
          <w:sz w:val="24"/>
        </w:rPr>
        <w:t xml:space="preserve"> </w:t>
      </w:r>
      <w:r w:rsidRPr="00A6233A">
        <w:rPr>
          <w:rFonts w:ascii="Century Gothic" w:eastAsia="Calibri" w:hAnsi="Century Gothic" w:cs="Calibri"/>
          <w:i/>
          <w:color w:val="34393E"/>
          <w:sz w:val="24"/>
        </w:rPr>
        <w:t>advising on</w:t>
      </w:r>
      <w:r w:rsidR="000E6FC2">
        <w:rPr>
          <w:rFonts w:ascii="Century Gothic" w:eastAsia="Calibri" w:hAnsi="Century Gothic" w:cs="Calibri"/>
          <w:i/>
          <w:color w:val="34393E"/>
          <w:sz w:val="24"/>
        </w:rPr>
        <w:t xml:space="preserve"> </w:t>
      </w:r>
      <w:r w:rsidRPr="000E6FC2">
        <w:rPr>
          <w:rFonts w:ascii="Century Gothic" w:eastAsia="Calibri" w:hAnsi="Century Gothic" w:cs="Calibri"/>
          <w:i/>
          <w:color w:val="34393E"/>
          <w:sz w:val="24"/>
        </w:rPr>
        <w:t>change to be made.</w:t>
      </w:r>
    </w:p>
    <w:p w14:paraId="5FDAA329" w14:textId="517C567A" w:rsidR="00247BAF" w:rsidRPr="000E6FC2" w:rsidRDefault="00683DE3" w:rsidP="000E6FC2">
      <w:pPr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ind w:left="450" w:hanging="720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 xml:space="preserve">Liaising with Chief Auditor and presenting findings and recommendations on </w:t>
      </w:r>
      <w:r w:rsidRPr="000E6FC2">
        <w:rPr>
          <w:rFonts w:ascii="Century Gothic" w:eastAsia="Calibri" w:hAnsi="Century Gothic" w:cs="Calibri"/>
          <w:i/>
          <w:color w:val="34393E"/>
          <w:sz w:val="24"/>
        </w:rPr>
        <w:t>Warehouse &amp; stock.</w:t>
      </w:r>
    </w:p>
    <w:p w14:paraId="61B24B50" w14:textId="77777777" w:rsidR="00247BAF" w:rsidRPr="00A6233A" w:rsidRDefault="00247BAF">
      <w:pPr>
        <w:tabs>
          <w:tab w:val="left" w:pos="220"/>
          <w:tab w:val="left" w:pos="720"/>
        </w:tabs>
        <w:spacing w:after="0" w:line="240" w:lineRule="auto"/>
        <w:rPr>
          <w:rFonts w:ascii="Century Gothic" w:eastAsia="Calibri" w:hAnsi="Century Gothic" w:cs="Calibri"/>
          <w:color w:val="34393E"/>
          <w:sz w:val="24"/>
        </w:rPr>
      </w:pPr>
    </w:p>
    <w:p w14:paraId="100019BA" w14:textId="77777777" w:rsidR="00247BAF" w:rsidRPr="003B5ED9" w:rsidRDefault="00683DE3">
      <w:pPr>
        <w:spacing w:after="0" w:line="360" w:lineRule="auto"/>
        <w:jc w:val="both"/>
        <w:rPr>
          <w:rFonts w:ascii="Century Gothic" w:eastAsia="Calibri" w:hAnsi="Century Gothic" w:cs="Calibri"/>
          <w:sz w:val="26"/>
        </w:rPr>
      </w:pPr>
      <w:r w:rsidRPr="003B5ED9">
        <w:rPr>
          <w:rFonts w:ascii="Century Gothic" w:eastAsia="Calibri" w:hAnsi="Century Gothic" w:cs="Calibri"/>
          <w:b/>
          <w:i/>
          <w:sz w:val="26"/>
        </w:rPr>
        <w:t xml:space="preserve">Accountant </w:t>
      </w:r>
    </w:p>
    <w:p w14:paraId="6EE7A9FE" w14:textId="6A2A9C63" w:rsidR="00247BAF" w:rsidRPr="00A6233A" w:rsidRDefault="00683DE3">
      <w:pPr>
        <w:spacing w:after="0" w:line="360" w:lineRule="auto"/>
        <w:jc w:val="both"/>
        <w:rPr>
          <w:rFonts w:ascii="Century Gothic" w:eastAsia="Calibri" w:hAnsi="Century Gothic" w:cs="Calibri"/>
          <w:sz w:val="26"/>
        </w:rPr>
      </w:pPr>
      <w:r w:rsidRPr="00A6233A">
        <w:rPr>
          <w:rFonts w:ascii="Century Gothic" w:eastAsia="Calibri" w:hAnsi="Century Gothic" w:cs="Calibri"/>
          <w:b/>
          <w:i/>
          <w:sz w:val="26"/>
        </w:rPr>
        <w:t xml:space="preserve">Arabian Electro-Mechanical &amp; Duct Co. W.L.L </w:t>
      </w:r>
      <w:r w:rsidR="00E25E4F" w:rsidRPr="00A6233A">
        <w:rPr>
          <w:rFonts w:ascii="Century Gothic" w:eastAsia="Calibri" w:hAnsi="Century Gothic" w:cs="Calibri"/>
          <w:b/>
          <w:i/>
          <w:sz w:val="36"/>
          <w:szCs w:val="36"/>
        </w:rPr>
        <w:t>(</w:t>
      </w:r>
      <w:r w:rsidRPr="00A6233A">
        <w:rPr>
          <w:rFonts w:ascii="Century Gothic" w:eastAsia="Calibri" w:hAnsi="Century Gothic" w:cs="Calibri"/>
          <w:b/>
          <w:i/>
          <w:sz w:val="36"/>
        </w:rPr>
        <w:t>Doha</w:t>
      </w:r>
      <w:r w:rsidR="00E25E4F" w:rsidRPr="00A6233A">
        <w:rPr>
          <w:rFonts w:ascii="Century Gothic" w:eastAsia="Calibri" w:hAnsi="Century Gothic" w:cs="Calibri"/>
          <w:b/>
          <w:i/>
          <w:sz w:val="36"/>
        </w:rPr>
        <w:t xml:space="preserve">) </w:t>
      </w:r>
      <w:r w:rsidRPr="00A6233A">
        <w:rPr>
          <w:rFonts w:ascii="Century Gothic" w:eastAsia="Calibri" w:hAnsi="Century Gothic" w:cs="Calibri"/>
          <w:b/>
          <w:i/>
          <w:sz w:val="36"/>
        </w:rPr>
        <w:t xml:space="preserve">Qatar </w:t>
      </w:r>
      <w:r w:rsidRPr="00A6233A">
        <w:rPr>
          <w:rFonts w:ascii="Century Gothic" w:eastAsia="Calibri" w:hAnsi="Century Gothic" w:cs="Calibri"/>
          <w:b/>
          <w:i/>
          <w:sz w:val="26"/>
        </w:rPr>
        <w:t xml:space="preserve">           </w:t>
      </w:r>
    </w:p>
    <w:p w14:paraId="487162AB" w14:textId="77777777" w:rsidR="00247BAF" w:rsidRPr="00A6233A" w:rsidRDefault="00683DE3">
      <w:pPr>
        <w:spacing w:after="0" w:line="360" w:lineRule="auto"/>
        <w:jc w:val="both"/>
        <w:rPr>
          <w:rFonts w:ascii="Century Gothic" w:eastAsia="Calibri" w:hAnsi="Century Gothic" w:cs="Calibri"/>
          <w:sz w:val="26"/>
        </w:rPr>
      </w:pPr>
      <w:r w:rsidRPr="00A6233A">
        <w:rPr>
          <w:rFonts w:ascii="Century Gothic" w:eastAsia="Calibri" w:hAnsi="Century Gothic" w:cs="Calibri"/>
          <w:b/>
          <w:i/>
          <w:sz w:val="26"/>
        </w:rPr>
        <w:t>(July 2012 to August 2013)</w:t>
      </w:r>
    </w:p>
    <w:p w14:paraId="40E31B74" w14:textId="6FBA1B78" w:rsidR="00247BAF" w:rsidRPr="00A6233A" w:rsidRDefault="00683DE3">
      <w:pPr>
        <w:spacing w:after="0" w:line="360" w:lineRule="auto"/>
        <w:jc w:val="both"/>
        <w:rPr>
          <w:rFonts w:ascii="Century Gothic" w:eastAsia="Calibri" w:hAnsi="Century Gothic" w:cs="Calibri"/>
          <w:sz w:val="26"/>
        </w:rPr>
      </w:pPr>
      <w:r w:rsidRPr="00A6233A">
        <w:rPr>
          <w:rFonts w:ascii="Century Gothic" w:eastAsia="Calibri" w:hAnsi="Century Gothic" w:cs="Calibri"/>
          <w:b/>
          <w:i/>
          <w:sz w:val="26"/>
        </w:rPr>
        <w:t>Dep</w:t>
      </w:r>
      <w:r w:rsidR="00B21452" w:rsidRPr="00A6233A">
        <w:rPr>
          <w:rFonts w:ascii="Century Gothic" w:eastAsia="Calibri" w:hAnsi="Century Gothic" w:cs="Calibri"/>
          <w:b/>
          <w:i/>
          <w:sz w:val="26"/>
        </w:rPr>
        <w:t xml:space="preserve">t </w:t>
      </w:r>
      <w:r w:rsidRPr="00A6233A">
        <w:rPr>
          <w:rFonts w:ascii="Century Gothic" w:eastAsia="Calibri" w:hAnsi="Century Gothic" w:cs="Calibri"/>
          <w:b/>
          <w:i/>
          <w:sz w:val="26"/>
        </w:rPr>
        <w:t>(Account &amp; Administration)</w:t>
      </w:r>
      <w:r w:rsidRPr="00A6233A">
        <w:rPr>
          <w:rFonts w:ascii="Century Gothic" w:eastAsia="Calibri" w:hAnsi="Century Gothic" w:cs="Calibri"/>
          <w:b/>
          <w:sz w:val="26"/>
        </w:rPr>
        <w:tab/>
      </w:r>
      <w:r w:rsidRPr="00A6233A">
        <w:rPr>
          <w:rFonts w:ascii="Century Gothic" w:eastAsia="Calibri" w:hAnsi="Century Gothic" w:cs="Calibri"/>
          <w:b/>
          <w:sz w:val="26"/>
        </w:rPr>
        <w:tab/>
      </w:r>
      <w:r w:rsidRPr="00A6233A">
        <w:rPr>
          <w:rFonts w:ascii="Century Gothic" w:eastAsia="Calibri" w:hAnsi="Century Gothic" w:cs="Calibri"/>
          <w:b/>
          <w:sz w:val="26"/>
        </w:rPr>
        <w:tab/>
      </w:r>
    </w:p>
    <w:p w14:paraId="63A1091B" w14:textId="4B113F66" w:rsidR="00247BAF" w:rsidRPr="00A6233A" w:rsidRDefault="00683DE3">
      <w:pPr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b/>
          <w:i/>
          <w:sz w:val="24"/>
        </w:rPr>
        <w:t xml:space="preserve"> (</w:t>
      </w:r>
      <w:r w:rsidRPr="00A6233A">
        <w:rPr>
          <w:rFonts w:ascii="Century Gothic" w:eastAsia="Calibri" w:hAnsi="Century Gothic" w:cs="Calibri"/>
          <w:i/>
          <w:sz w:val="24"/>
        </w:rPr>
        <w:t>AEMD is the part of Noor Al-Yemen Group of Company based in Dubai, UAE. The company manufacturing of GI-Sheet Metal Duct, Pre-Insulated Duct &amp; Accessories.</w:t>
      </w:r>
      <w:r w:rsidRPr="00A6233A">
        <w:rPr>
          <w:rFonts w:ascii="Century Gothic" w:eastAsia="Calibri" w:hAnsi="Century Gothic" w:cs="Calibri"/>
          <w:b/>
          <w:i/>
          <w:sz w:val="24"/>
        </w:rPr>
        <w:t>)</w:t>
      </w:r>
    </w:p>
    <w:p w14:paraId="33E73417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</w:rPr>
      </w:pPr>
    </w:p>
    <w:p w14:paraId="47C623AE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</w:rPr>
      </w:pPr>
    </w:p>
    <w:p w14:paraId="1753B570" w14:textId="77777777" w:rsidR="00247BAF" w:rsidRPr="00A6233A" w:rsidRDefault="00683DE3">
      <w:pPr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b/>
          <w:i/>
        </w:rPr>
        <w:t>Job Profile</w:t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</w:p>
    <w:p w14:paraId="01643A65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Generate monthly MIS reports of sales &amp; Collection.</w:t>
      </w:r>
    </w:p>
    <w:p w14:paraId="7D20EAB6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Monitor all account payable, account receivables check and reconcile all bank accounts and resolves all issues in processes.</w:t>
      </w:r>
    </w:p>
    <w:p w14:paraId="72D946E5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Manage monthly journals, update entries and maintain fixed sub ledger for assets.</w:t>
      </w:r>
    </w:p>
    <w:p w14:paraId="1481B176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lastRenderedPageBreak/>
        <w:t>Checking of Supplier Invoices and Delivery notes with Purchase Order.</w:t>
      </w:r>
    </w:p>
    <w:p w14:paraId="4E81AF7E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Handling Petty Cash.</w:t>
      </w:r>
    </w:p>
    <w:p w14:paraId="60365461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Prepare monthly salary for all workers of factory.</w:t>
      </w:r>
    </w:p>
    <w:p w14:paraId="1F5004C0" w14:textId="534F5F56" w:rsidR="00247BAF" w:rsidRPr="00A6233A" w:rsidRDefault="00683DE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entury Gothic" w:eastAsia="Calibri" w:hAnsi="Century Gothic" w:cs="Calibri"/>
          <w:color w:val="000000"/>
          <w:sz w:val="24"/>
          <w:u w:val="single"/>
        </w:rPr>
      </w:pPr>
      <w:r w:rsidRPr="00A6233A">
        <w:rPr>
          <w:rFonts w:ascii="Century Gothic" w:eastAsia="Calibri" w:hAnsi="Century Gothic" w:cs="Calibri"/>
          <w:i/>
          <w:color w:val="000000"/>
          <w:sz w:val="24"/>
        </w:rPr>
        <w:t>Prepare monthly bank reconciliations</w:t>
      </w:r>
      <w:r w:rsidR="00B21452" w:rsidRPr="00A6233A">
        <w:rPr>
          <w:rFonts w:ascii="Century Gothic" w:eastAsia="Calibri" w:hAnsi="Century Gothic" w:cs="Calibri"/>
          <w:i/>
          <w:color w:val="000000"/>
          <w:sz w:val="24"/>
        </w:rPr>
        <w:t>.</w:t>
      </w:r>
    </w:p>
    <w:p w14:paraId="5BD308B9" w14:textId="77777777" w:rsidR="00247BAF" w:rsidRPr="00A6233A" w:rsidRDefault="00683DE3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 xml:space="preserve"> Feeding daily voucher in the tally ERP.9</w:t>
      </w:r>
    </w:p>
    <w:p w14:paraId="096C0B84" w14:textId="4D4AB787" w:rsidR="00247BAF" w:rsidRPr="00A6233A" w:rsidRDefault="00683DE3" w:rsidP="005D4191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72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 xml:space="preserve"> Handling the work documentation of </w:t>
      </w:r>
      <w:r w:rsidRPr="00A6233A">
        <w:rPr>
          <w:rFonts w:ascii="Century Gothic" w:eastAsia="Calibri" w:hAnsi="Century Gothic" w:cs="Calibri"/>
          <w:b/>
          <w:i/>
          <w:sz w:val="24"/>
        </w:rPr>
        <w:t>PRO l</w:t>
      </w:r>
      <w:r w:rsidRPr="00A6233A">
        <w:rPr>
          <w:rFonts w:ascii="Century Gothic" w:eastAsia="Calibri" w:hAnsi="Century Gothic" w:cs="Calibri"/>
          <w:i/>
          <w:sz w:val="24"/>
        </w:rPr>
        <w:t xml:space="preserve">ike making documents for visa process of worker.   </w:t>
      </w:r>
    </w:p>
    <w:p w14:paraId="6F5524CE" w14:textId="77777777" w:rsidR="005D4191" w:rsidRPr="00A6233A" w:rsidRDefault="005D4191" w:rsidP="005D4191">
      <w:pPr>
        <w:tabs>
          <w:tab w:val="left" w:pos="1080"/>
        </w:tabs>
        <w:spacing w:after="0" w:line="240" w:lineRule="auto"/>
        <w:ind w:left="720"/>
        <w:jc w:val="both"/>
        <w:rPr>
          <w:rFonts w:ascii="Century Gothic" w:eastAsia="Calibri" w:hAnsi="Century Gothic" w:cs="Calibri"/>
          <w:sz w:val="24"/>
        </w:rPr>
      </w:pPr>
    </w:p>
    <w:p w14:paraId="11026C92" w14:textId="77777777" w:rsidR="00247BAF" w:rsidRPr="003B5ED9" w:rsidRDefault="00683DE3">
      <w:pPr>
        <w:keepNext/>
        <w:spacing w:after="0" w:line="240" w:lineRule="auto"/>
        <w:jc w:val="center"/>
        <w:rPr>
          <w:rFonts w:ascii="Century Gothic" w:eastAsia="Calibri" w:hAnsi="Century Gothic" w:cs="Calibri"/>
          <w:b/>
          <w:i/>
          <w:shd w:val="clear" w:color="auto" w:fill="C0C0C0"/>
        </w:rPr>
      </w:pPr>
      <w:r w:rsidRPr="003B5ED9">
        <w:rPr>
          <w:rFonts w:ascii="Century Gothic" w:eastAsia="Calibri" w:hAnsi="Century Gothic" w:cs="Calibri"/>
          <w:b/>
          <w:i/>
          <w:shd w:val="clear" w:color="auto" w:fill="C0C0C0"/>
        </w:rPr>
        <w:t>COMPUTER SKILLS</w:t>
      </w:r>
    </w:p>
    <w:p w14:paraId="250BD78F" w14:textId="77777777" w:rsidR="00247BAF" w:rsidRPr="00A6233A" w:rsidRDefault="00683DE3">
      <w:pPr>
        <w:tabs>
          <w:tab w:val="left" w:pos="540"/>
          <w:tab w:val="left" w:pos="990"/>
        </w:tabs>
        <w:spacing w:after="0" w:line="240" w:lineRule="auto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b/>
          <w:sz w:val="24"/>
        </w:rPr>
        <w:tab/>
      </w:r>
    </w:p>
    <w:p w14:paraId="52595D78" w14:textId="76866400" w:rsidR="00247BAF" w:rsidRPr="00A6233A" w:rsidRDefault="00683DE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</w:t>
      </w:r>
      <w:r w:rsidR="00054213">
        <w:rPr>
          <w:rFonts w:ascii="Century Gothic" w:eastAsia="Calibri" w:hAnsi="Century Gothic" w:cs="Calibri"/>
          <w:i/>
          <w:sz w:val="24"/>
        </w:rPr>
        <w:t>S</w:t>
      </w:r>
      <w:r w:rsidRPr="00A6233A">
        <w:rPr>
          <w:rFonts w:ascii="Century Gothic" w:eastAsia="Calibri" w:hAnsi="Century Gothic" w:cs="Calibri"/>
          <w:i/>
          <w:sz w:val="24"/>
        </w:rPr>
        <w:t xml:space="preserve"> </w:t>
      </w:r>
      <w:r w:rsidR="0026225F" w:rsidRPr="00A6233A">
        <w:rPr>
          <w:rFonts w:ascii="Century Gothic" w:eastAsia="Calibri" w:hAnsi="Century Gothic" w:cs="Calibri"/>
          <w:i/>
          <w:sz w:val="24"/>
        </w:rPr>
        <w:t xml:space="preserve">Excel, v lookup, </w:t>
      </w:r>
      <w:r w:rsidR="00290FFC" w:rsidRPr="00A6233A">
        <w:rPr>
          <w:rFonts w:ascii="Century Gothic" w:eastAsia="Calibri" w:hAnsi="Century Gothic" w:cs="Calibri"/>
          <w:i/>
          <w:sz w:val="24"/>
        </w:rPr>
        <w:t>h</w:t>
      </w:r>
      <w:r w:rsidR="0026225F" w:rsidRPr="00A6233A">
        <w:rPr>
          <w:rFonts w:ascii="Century Gothic" w:eastAsia="Calibri" w:hAnsi="Century Gothic" w:cs="Calibri"/>
          <w:i/>
          <w:sz w:val="24"/>
        </w:rPr>
        <w:t xml:space="preserve"> lookup, Pivot table</w:t>
      </w:r>
    </w:p>
    <w:p w14:paraId="49639A3D" w14:textId="77777777" w:rsidR="00247BAF" w:rsidRPr="00A6233A" w:rsidRDefault="00683DE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Various Versions of Tally ERP Accounting Software etc.</w:t>
      </w:r>
    </w:p>
    <w:p w14:paraId="0D20E13E" w14:textId="77777777" w:rsidR="00247BAF" w:rsidRPr="00A6233A" w:rsidRDefault="00683DE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Return Preparation Software.</w:t>
      </w:r>
    </w:p>
    <w:p w14:paraId="416DBB26" w14:textId="649E55C2" w:rsidR="00247BAF" w:rsidRPr="00A6233A" w:rsidRDefault="00683DE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My Retail System</w:t>
      </w:r>
      <w:r w:rsidR="00DE56A5" w:rsidRPr="00A6233A">
        <w:rPr>
          <w:rFonts w:ascii="Century Gothic" w:eastAsia="Calibri" w:hAnsi="Century Gothic" w:cs="Calibri"/>
          <w:i/>
          <w:sz w:val="24"/>
        </w:rPr>
        <w:t>, Malaysia</w:t>
      </w:r>
    </w:p>
    <w:p w14:paraId="29B1806A" w14:textId="014DAB84" w:rsidR="00247BAF" w:rsidRPr="00A6233A" w:rsidRDefault="00683DE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1080" w:hanging="360"/>
        <w:jc w:val="both"/>
        <w:rPr>
          <w:rFonts w:ascii="Century Gothic" w:eastAsia="Calibri" w:hAnsi="Century Gothic" w:cs="Calibri"/>
        </w:rPr>
      </w:pPr>
      <w:r w:rsidRPr="00A6233A">
        <w:rPr>
          <w:rFonts w:ascii="Century Gothic" w:eastAsia="Calibri" w:hAnsi="Century Gothic" w:cs="Calibri"/>
          <w:i/>
        </w:rPr>
        <w:t>CRM</w:t>
      </w:r>
      <w:r w:rsidR="00DE56A5" w:rsidRPr="00A6233A">
        <w:rPr>
          <w:rFonts w:ascii="Century Gothic" w:eastAsia="Calibri" w:hAnsi="Century Gothic" w:cs="Calibri"/>
          <w:i/>
        </w:rPr>
        <w:t xml:space="preserve"> Retail System, Malaysia</w:t>
      </w:r>
      <w:r w:rsidRPr="00A6233A">
        <w:rPr>
          <w:rFonts w:ascii="Century Gothic" w:eastAsia="Calibri" w:hAnsi="Century Gothic" w:cs="Calibri"/>
          <w:i/>
        </w:rPr>
        <w:t xml:space="preserve"> </w:t>
      </w:r>
    </w:p>
    <w:p w14:paraId="199833A8" w14:textId="77777777" w:rsidR="00247BAF" w:rsidRPr="00A6233A" w:rsidRDefault="00247BAF">
      <w:pPr>
        <w:keepNext/>
        <w:spacing w:after="0" w:line="240" w:lineRule="auto"/>
        <w:rPr>
          <w:rFonts w:ascii="Century Gothic" w:eastAsia="Times New Roman" w:hAnsi="Century Gothic" w:cs="Times New Roman"/>
          <w:color w:val="000000"/>
          <w:u w:val="single"/>
        </w:rPr>
      </w:pPr>
    </w:p>
    <w:p w14:paraId="7F028301" w14:textId="77777777" w:rsidR="00247BAF" w:rsidRPr="008B2459" w:rsidRDefault="00683DE3">
      <w:pPr>
        <w:keepNext/>
        <w:spacing w:after="0" w:line="240" w:lineRule="auto"/>
        <w:rPr>
          <w:rFonts w:ascii="Century Gothic" w:eastAsia="Calibri" w:hAnsi="Century Gothic" w:cs="Calibri"/>
          <w:b/>
          <w:color w:val="000000"/>
        </w:rPr>
      </w:pPr>
      <w:r w:rsidRPr="00A6233A">
        <w:rPr>
          <w:rFonts w:ascii="Century Gothic" w:eastAsia="Calibri" w:hAnsi="Century Gothic" w:cs="Calibri"/>
          <w:b/>
          <w:i/>
          <w:color w:val="000000"/>
          <w:u w:val="single"/>
        </w:rPr>
        <w:t xml:space="preserve"> </w:t>
      </w:r>
      <w:r w:rsidRPr="008B2459">
        <w:rPr>
          <w:rFonts w:ascii="Century Gothic" w:eastAsia="Calibri" w:hAnsi="Century Gothic" w:cs="Calibri"/>
          <w:b/>
          <w:i/>
          <w:color w:val="000000"/>
        </w:rPr>
        <w:t>PERSONAL DETAILS</w:t>
      </w:r>
    </w:p>
    <w:p w14:paraId="1E68A870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  <w:u w:val="single"/>
        </w:rPr>
      </w:pPr>
    </w:p>
    <w:p w14:paraId="301299E5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Date of Birth</w:t>
      </w:r>
      <w:r w:rsidRPr="00A6233A">
        <w:rPr>
          <w:rFonts w:ascii="Century Gothic" w:eastAsia="Calibri" w:hAnsi="Century Gothic" w:cs="Calibri"/>
          <w:i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  <w:t>07.09.1986</w:t>
      </w:r>
    </w:p>
    <w:p w14:paraId="54A6AB6D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Father’s Name</w:t>
      </w:r>
      <w:r w:rsidRPr="00A6233A">
        <w:rPr>
          <w:rFonts w:ascii="Century Gothic" w:eastAsia="Calibri" w:hAnsi="Century Gothic" w:cs="Calibri"/>
          <w:i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  <w:r w:rsidRPr="00A6233A">
        <w:rPr>
          <w:rFonts w:ascii="Century Gothic" w:eastAsia="Calibri" w:hAnsi="Century Gothic" w:cs="Calibri"/>
          <w:i/>
          <w:sz w:val="24"/>
        </w:rPr>
        <w:tab/>
        <w:t xml:space="preserve"> Zaheer </w:t>
      </w:r>
      <w:proofErr w:type="spellStart"/>
      <w:r w:rsidRPr="00A6233A">
        <w:rPr>
          <w:rFonts w:ascii="Century Gothic" w:eastAsia="Calibri" w:hAnsi="Century Gothic" w:cs="Calibri"/>
          <w:i/>
          <w:sz w:val="24"/>
        </w:rPr>
        <w:t>Alam</w:t>
      </w:r>
      <w:proofErr w:type="spellEnd"/>
    </w:p>
    <w:p w14:paraId="190B4825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Gender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  <w:t>: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</w:r>
      <w:r w:rsidRPr="00A6233A">
        <w:rPr>
          <w:rFonts w:ascii="Century Gothic" w:eastAsia="Calibri" w:hAnsi="Century Gothic" w:cs="Calibri"/>
          <w:i/>
          <w:sz w:val="24"/>
        </w:rPr>
        <w:t>Male</w:t>
      </w:r>
    </w:p>
    <w:p w14:paraId="60DB7B39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Marital Status</w:t>
      </w:r>
      <w:r w:rsidRPr="00A6233A">
        <w:rPr>
          <w:rFonts w:ascii="Century Gothic" w:eastAsia="Calibri" w:hAnsi="Century Gothic" w:cs="Calibri"/>
          <w:i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</w:r>
      <w:r w:rsidRPr="00A6233A">
        <w:rPr>
          <w:rFonts w:ascii="Century Gothic" w:eastAsia="Calibri" w:hAnsi="Century Gothic" w:cs="Calibri"/>
          <w:i/>
          <w:sz w:val="24"/>
        </w:rPr>
        <w:t>Single</w:t>
      </w:r>
    </w:p>
    <w:p w14:paraId="5F1313FE" w14:textId="534FA513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 xml:space="preserve">Languages </w:t>
      </w:r>
      <w:r w:rsidR="008F0FAC" w:rsidRPr="00A6233A">
        <w:rPr>
          <w:rFonts w:ascii="Century Gothic" w:eastAsia="Calibri" w:hAnsi="Century Gothic" w:cs="Calibri"/>
          <w:i/>
          <w:sz w:val="24"/>
        </w:rPr>
        <w:t>known</w:t>
      </w:r>
      <w:r w:rsidR="008F0FAC">
        <w:rPr>
          <w:rFonts w:ascii="Century Gothic" w:eastAsia="Calibri" w:hAnsi="Century Gothic" w:cs="Calibri"/>
          <w:i/>
          <w:sz w:val="24"/>
        </w:rPr>
        <w:t>:</w:t>
      </w:r>
      <w:r w:rsidR="00405389">
        <w:rPr>
          <w:rFonts w:ascii="Century Gothic" w:eastAsia="Calibri" w:hAnsi="Century Gothic" w:cs="Calibri"/>
          <w:b/>
          <w:i/>
          <w:sz w:val="24"/>
        </w:rPr>
        <w:t xml:space="preserve"> </w:t>
      </w:r>
      <w:r w:rsidRPr="00A6233A">
        <w:rPr>
          <w:rFonts w:ascii="Century Gothic" w:eastAsia="Calibri" w:hAnsi="Century Gothic" w:cs="Calibri"/>
          <w:i/>
          <w:sz w:val="24"/>
        </w:rPr>
        <w:t xml:space="preserve">English, Hindi, Malay  </w:t>
      </w:r>
    </w:p>
    <w:p w14:paraId="79F2F2C1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Hobbies</w:t>
      </w:r>
      <w:r w:rsidRPr="00A6233A">
        <w:rPr>
          <w:rFonts w:ascii="Century Gothic" w:eastAsia="Calibri" w:hAnsi="Century Gothic" w:cs="Calibri"/>
          <w:i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</w:r>
      <w:r w:rsidRPr="00A6233A">
        <w:rPr>
          <w:rFonts w:ascii="Century Gothic" w:eastAsia="Calibri" w:hAnsi="Century Gothic" w:cs="Calibri"/>
          <w:i/>
          <w:sz w:val="24"/>
        </w:rPr>
        <w:t>Reading, Playing &amp; Making Friends</w:t>
      </w:r>
    </w:p>
    <w:p w14:paraId="7857BD23" w14:textId="35ED0750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Traits cherished</w:t>
      </w:r>
      <w:r w:rsidRPr="00A6233A">
        <w:rPr>
          <w:rFonts w:ascii="Century Gothic" w:eastAsia="Calibri" w:hAnsi="Century Gothic" w:cs="Calibri"/>
          <w:i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>:</w:t>
      </w:r>
      <w:r w:rsidRPr="00A6233A">
        <w:rPr>
          <w:rFonts w:ascii="Century Gothic" w:eastAsia="Calibri" w:hAnsi="Century Gothic" w:cs="Calibri"/>
          <w:b/>
          <w:i/>
          <w:sz w:val="24"/>
        </w:rPr>
        <w:tab/>
      </w:r>
      <w:r w:rsidRPr="00A6233A">
        <w:rPr>
          <w:rFonts w:ascii="Century Gothic" w:eastAsia="Calibri" w:hAnsi="Century Gothic" w:cs="Calibri"/>
          <w:i/>
          <w:sz w:val="24"/>
        </w:rPr>
        <w:t>Punctual, desire to learn &amp; improve.</w:t>
      </w:r>
    </w:p>
    <w:p w14:paraId="58FFDEA0" w14:textId="77777777" w:rsidR="00247BAF" w:rsidRPr="00A6233A" w:rsidRDefault="00247BAF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</w:p>
    <w:p w14:paraId="6B0C8427" w14:textId="77777777" w:rsidR="00247BAF" w:rsidRPr="00A6233A" w:rsidRDefault="00683DE3">
      <w:pPr>
        <w:tabs>
          <w:tab w:val="center" w:pos="2160"/>
          <w:tab w:val="left" w:pos="2430"/>
        </w:tabs>
        <w:spacing w:after="0" w:line="360" w:lineRule="auto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i/>
          <w:sz w:val="24"/>
        </w:rPr>
        <w:t>I present my resume as the first step in exploring the possibilities of the employment with your organization. I also declare that all the above information is true to the best of my knowledge.</w:t>
      </w:r>
    </w:p>
    <w:p w14:paraId="5A36B8D0" w14:textId="77777777" w:rsidR="00247BAF" w:rsidRPr="00A6233A" w:rsidRDefault="00247BAF">
      <w:pPr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005CEC17" w14:textId="77777777" w:rsidR="00247BAF" w:rsidRPr="00A6233A" w:rsidRDefault="00683DE3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  <w:r w:rsidRPr="00A6233A">
        <w:rPr>
          <w:rFonts w:ascii="Century Gothic" w:eastAsia="Calibri" w:hAnsi="Century Gothic" w:cs="Calibri"/>
          <w:b/>
          <w:sz w:val="24"/>
        </w:rPr>
        <w:tab/>
      </w:r>
      <w:r w:rsidRPr="00A6233A">
        <w:rPr>
          <w:rFonts w:ascii="Century Gothic" w:eastAsia="Calibri" w:hAnsi="Century Gothic" w:cs="Calibri"/>
          <w:b/>
          <w:i/>
          <w:sz w:val="24"/>
        </w:rPr>
        <w:t xml:space="preserve">(Mohammad </w:t>
      </w:r>
      <w:proofErr w:type="spellStart"/>
      <w:r w:rsidRPr="00A6233A">
        <w:rPr>
          <w:rFonts w:ascii="Century Gothic" w:eastAsia="Calibri" w:hAnsi="Century Gothic" w:cs="Calibri"/>
          <w:b/>
          <w:i/>
          <w:sz w:val="24"/>
        </w:rPr>
        <w:t>Zuhaib</w:t>
      </w:r>
      <w:proofErr w:type="spellEnd"/>
      <w:r w:rsidRPr="00A6233A">
        <w:rPr>
          <w:rFonts w:ascii="Century Gothic" w:eastAsia="Calibri" w:hAnsi="Century Gothic" w:cs="Calibri"/>
          <w:b/>
          <w:i/>
          <w:sz w:val="24"/>
        </w:rPr>
        <w:t>)</w:t>
      </w:r>
    </w:p>
    <w:p w14:paraId="07D9F0BF" w14:textId="77777777" w:rsidR="00247BAF" w:rsidRPr="00A6233A" w:rsidRDefault="00247BAF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</w:p>
    <w:p w14:paraId="4EF58051" w14:textId="77777777" w:rsidR="00247BAF" w:rsidRPr="00A6233A" w:rsidRDefault="00247BAF">
      <w:pPr>
        <w:tabs>
          <w:tab w:val="center" w:pos="2160"/>
          <w:tab w:val="left" w:pos="2430"/>
        </w:tabs>
        <w:spacing w:after="0" w:line="360" w:lineRule="auto"/>
        <w:ind w:left="360"/>
        <w:rPr>
          <w:rFonts w:ascii="Century Gothic" w:eastAsia="Calibri" w:hAnsi="Century Gothic" w:cs="Calibri"/>
          <w:sz w:val="24"/>
        </w:rPr>
      </w:pPr>
    </w:p>
    <w:p w14:paraId="3B487CBB" w14:textId="77777777" w:rsidR="00247BAF" w:rsidRPr="00A6233A" w:rsidRDefault="00247BAF">
      <w:pPr>
        <w:tabs>
          <w:tab w:val="left" w:pos="220"/>
          <w:tab w:val="left" w:pos="720"/>
        </w:tabs>
        <w:spacing w:after="0" w:line="240" w:lineRule="auto"/>
        <w:rPr>
          <w:rFonts w:ascii="Century Gothic" w:eastAsia="Calibri" w:hAnsi="Century Gothic" w:cs="Calibri"/>
          <w:color w:val="34393E"/>
          <w:sz w:val="24"/>
        </w:rPr>
      </w:pPr>
    </w:p>
    <w:p w14:paraId="66E5F044" w14:textId="77777777" w:rsidR="00247BAF" w:rsidRPr="00A6233A" w:rsidRDefault="00683DE3">
      <w:pPr>
        <w:spacing w:after="0" w:line="240" w:lineRule="auto"/>
        <w:rPr>
          <w:rFonts w:ascii="Century Gothic" w:eastAsia="Calibri" w:hAnsi="Century Gothic" w:cs="Calibri"/>
          <w:color w:val="34393E"/>
          <w:sz w:val="24"/>
        </w:rPr>
      </w:pPr>
      <w:r w:rsidRPr="00A6233A">
        <w:rPr>
          <w:rFonts w:ascii="Century Gothic" w:eastAsia="Calibri" w:hAnsi="Century Gothic" w:cs="Calibri"/>
          <w:i/>
          <w:color w:val="34393E"/>
          <w:sz w:val="24"/>
        </w:rPr>
        <w:t xml:space="preserve">  </w:t>
      </w:r>
    </w:p>
    <w:p w14:paraId="1E3F54D8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7EA6AAC5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0AA31D9F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2EB41F60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4F246BB5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p w14:paraId="4344E3AF" w14:textId="77777777" w:rsidR="00247BAF" w:rsidRPr="00A6233A" w:rsidRDefault="00247BAF">
      <w:pPr>
        <w:tabs>
          <w:tab w:val="center" w:pos="7290"/>
        </w:tabs>
        <w:spacing w:after="0" w:line="240" w:lineRule="auto"/>
        <w:jc w:val="both"/>
        <w:rPr>
          <w:rFonts w:ascii="Century Gothic" w:eastAsia="Calibri" w:hAnsi="Century Gothic" w:cs="Calibri"/>
          <w:sz w:val="24"/>
        </w:rPr>
      </w:pPr>
    </w:p>
    <w:sectPr w:rsidR="00247BAF" w:rsidRPr="00A6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2315"/>
    <w:multiLevelType w:val="multilevel"/>
    <w:tmpl w:val="41DE3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00079"/>
    <w:multiLevelType w:val="multilevel"/>
    <w:tmpl w:val="ADD41C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5A5B47"/>
    <w:multiLevelType w:val="multilevel"/>
    <w:tmpl w:val="05E69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C3D5A"/>
    <w:multiLevelType w:val="multilevel"/>
    <w:tmpl w:val="E18EC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7773CE"/>
    <w:multiLevelType w:val="multilevel"/>
    <w:tmpl w:val="F176D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12658"/>
    <w:multiLevelType w:val="multilevel"/>
    <w:tmpl w:val="6882D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F"/>
    <w:rsid w:val="00054213"/>
    <w:rsid w:val="00075EAB"/>
    <w:rsid w:val="000D2DE3"/>
    <w:rsid w:val="000E5BDF"/>
    <w:rsid w:val="000E6FC2"/>
    <w:rsid w:val="001072CA"/>
    <w:rsid w:val="001E0527"/>
    <w:rsid w:val="002424E1"/>
    <w:rsid w:val="00247BAF"/>
    <w:rsid w:val="0026225F"/>
    <w:rsid w:val="00290FFC"/>
    <w:rsid w:val="00314A59"/>
    <w:rsid w:val="00384AE4"/>
    <w:rsid w:val="003B5ED9"/>
    <w:rsid w:val="00401066"/>
    <w:rsid w:val="00405389"/>
    <w:rsid w:val="00452AE3"/>
    <w:rsid w:val="004B656C"/>
    <w:rsid w:val="005D4191"/>
    <w:rsid w:val="00683DE3"/>
    <w:rsid w:val="006A376D"/>
    <w:rsid w:val="006B1680"/>
    <w:rsid w:val="006F7EBA"/>
    <w:rsid w:val="00875D4D"/>
    <w:rsid w:val="008B2459"/>
    <w:rsid w:val="008B7F7C"/>
    <w:rsid w:val="008D76E7"/>
    <w:rsid w:val="008F0FAC"/>
    <w:rsid w:val="00917ACC"/>
    <w:rsid w:val="00A415B1"/>
    <w:rsid w:val="00A6233A"/>
    <w:rsid w:val="00AD407D"/>
    <w:rsid w:val="00B21452"/>
    <w:rsid w:val="00B7104F"/>
    <w:rsid w:val="00BD59C9"/>
    <w:rsid w:val="00C20702"/>
    <w:rsid w:val="00C27551"/>
    <w:rsid w:val="00C709FB"/>
    <w:rsid w:val="00D533E2"/>
    <w:rsid w:val="00D57EB1"/>
    <w:rsid w:val="00D9611B"/>
    <w:rsid w:val="00DE56A5"/>
    <w:rsid w:val="00E07E77"/>
    <w:rsid w:val="00E25E4F"/>
    <w:rsid w:val="00E578CC"/>
    <w:rsid w:val="00E67829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9493"/>
  <w15:docId w15:val="{E1D023E0-1419-4940-9C00-6AF66F15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A376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376D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53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jubin14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Zuhaib Ansari</dc:creator>
  <cp:keywords/>
  <dc:description/>
  <cp:lastModifiedBy>User</cp:lastModifiedBy>
  <cp:revision>23</cp:revision>
  <dcterms:created xsi:type="dcterms:W3CDTF">2022-02-17T06:18:00Z</dcterms:created>
  <dcterms:modified xsi:type="dcterms:W3CDTF">2022-02-28T17:13:00Z</dcterms:modified>
</cp:coreProperties>
</file>